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318" w:rsidRPr="0035300F" w:rsidRDefault="00801318" w:rsidP="0079565A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5300F">
        <w:rPr>
          <w:rFonts w:ascii="Times New Roman" w:eastAsia="Times New Roman" w:hAnsi="Times New Roman" w:cs="Times New Roman"/>
          <w:sz w:val="20"/>
          <w:szCs w:val="20"/>
        </w:rPr>
        <w:t>Приложение №</w:t>
      </w:r>
      <w:r w:rsidR="00505D76" w:rsidRPr="0035300F">
        <w:rPr>
          <w:rFonts w:ascii="Times New Roman" w:eastAsia="Times New Roman" w:hAnsi="Times New Roman" w:cs="Times New Roman"/>
          <w:sz w:val="20"/>
          <w:szCs w:val="20"/>
        </w:rPr>
        <w:t>6.1</w:t>
      </w:r>
      <w:r w:rsidRPr="0035300F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801318" w:rsidRPr="0035300F" w:rsidRDefault="00801318" w:rsidP="0079565A">
      <w:pPr>
        <w:spacing w:after="120" w:line="240" w:lineRule="auto"/>
        <w:ind w:left="963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5300F">
        <w:rPr>
          <w:rFonts w:ascii="Times New Roman" w:eastAsia="Times New Roman" w:hAnsi="Times New Roman" w:cs="Times New Roman"/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</w:t>
      </w:r>
      <w:r w:rsidR="00A07D91" w:rsidRPr="0035300F">
        <w:rPr>
          <w:rFonts w:ascii="Times New Roman" w:eastAsia="Times New Roman" w:hAnsi="Times New Roman" w:cs="Times New Roman"/>
          <w:sz w:val="20"/>
          <w:szCs w:val="20"/>
        </w:rPr>
        <w:t>2</w:t>
      </w:r>
      <w:r w:rsidR="000C1D74" w:rsidRPr="0035300F">
        <w:rPr>
          <w:rFonts w:ascii="Times New Roman" w:eastAsia="Times New Roman" w:hAnsi="Times New Roman" w:cs="Times New Roman"/>
          <w:sz w:val="20"/>
          <w:szCs w:val="20"/>
        </w:rPr>
        <w:t>2</w:t>
      </w:r>
      <w:r w:rsidRPr="0035300F">
        <w:rPr>
          <w:rFonts w:ascii="Times New Roman" w:eastAsia="Times New Roman" w:hAnsi="Times New Roman" w:cs="Times New Roman"/>
          <w:sz w:val="20"/>
          <w:szCs w:val="20"/>
        </w:rPr>
        <w:t xml:space="preserve"> году, принятому </w:t>
      </w:r>
      <w:r w:rsidR="00213ABA">
        <w:rPr>
          <w:rFonts w:ascii="Times New Roman" w:eastAsia="Times New Roman" w:hAnsi="Times New Roman" w:cs="Times New Roman"/>
          <w:sz w:val="20"/>
          <w:szCs w:val="20"/>
        </w:rPr>
        <w:t>31</w:t>
      </w:r>
      <w:r w:rsidRPr="0035300F">
        <w:rPr>
          <w:rFonts w:ascii="Times New Roman" w:eastAsia="Times New Roman" w:hAnsi="Times New Roman" w:cs="Times New Roman"/>
          <w:sz w:val="20"/>
          <w:szCs w:val="20"/>
        </w:rPr>
        <w:t>.01.20</w:t>
      </w:r>
      <w:r w:rsidR="00A07D91" w:rsidRPr="0035300F">
        <w:rPr>
          <w:rFonts w:ascii="Times New Roman" w:eastAsia="Times New Roman" w:hAnsi="Times New Roman" w:cs="Times New Roman"/>
          <w:sz w:val="20"/>
          <w:szCs w:val="20"/>
        </w:rPr>
        <w:t>2</w:t>
      </w:r>
      <w:r w:rsidR="000C1D74" w:rsidRPr="0035300F">
        <w:rPr>
          <w:rFonts w:ascii="Times New Roman" w:eastAsia="Times New Roman" w:hAnsi="Times New Roman" w:cs="Times New Roman"/>
          <w:sz w:val="20"/>
          <w:szCs w:val="20"/>
        </w:rPr>
        <w:t>2</w:t>
      </w:r>
    </w:p>
    <w:p w:rsidR="0079565A" w:rsidRPr="0035300F" w:rsidRDefault="00830BB3" w:rsidP="005B17A8">
      <w:pPr>
        <w:spacing w:before="120"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5300F">
        <w:rPr>
          <w:rFonts w:ascii="Times New Roman" w:hAnsi="Times New Roman" w:cs="Times New Roman"/>
          <w:b/>
          <w:sz w:val="20"/>
          <w:szCs w:val="20"/>
        </w:rPr>
        <w:t>П</w:t>
      </w:r>
      <w:r w:rsidR="0079565A" w:rsidRPr="0035300F">
        <w:rPr>
          <w:rFonts w:ascii="Times New Roman" w:hAnsi="Times New Roman" w:cs="Times New Roman"/>
          <w:b/>
          <w:sz w:val="20"/>
          <w:szCs w:val="20"/>
        </w:rPr>
        <w:t xml:space="preserve">орядок </w:t>
      </w:r>
      <w:proofErr w:type="gramStart"/>
      <w:r w:rsidR="0079565A" w:rsidRPr="0035300F">
        <w:rPr>
          <w:rFonts w:ascii="Times New Roman" w:hAnsi="Times New Roman" w:cs="Times New Roman"/>
          <w:b/>
          <w:sz w:val="20"/>
          <w:szCs w:val="20"/>
        </w:rPr>
        <w:t>расчета значений критериев результативности деятельности медицинских организаций</w:t>
      </w:r>
      <w:proofErr w:type="gramEnd"/>
    </w:p>
    <w:tbl>
      <w:tblPr>
        <w:tblW w:w="14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3458"/>
        <w:gridCol w:w="8"/>
        <w:gridCol w:w="5039"/>
        <w:gridCol w:w="1334"/>
        <w:gridCol w:w="14"/>
        <w:gridCol w:w="4039"/>
      </w:tblGrid>
      <w:tr w:rsidR="0035300F" w:rsidRPr="0035300F" w:rsidTr="00BE69BE">
        <w:trPr>
          <w:tblHeader/>
        </w:trPr>
        <w:tc>
          <w:tcPr>
            <w:tcW w:w="534" w:type="dxa"/>
            <w:vAlign w:val="center"/>
          </w:tcPr>
          <w:p w:rsidR="0079565A" w:rsidRPr="0035300F" w:rsidRDefault="0079565A" w:rsidP="005B17A8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458" w:type="dxa"/>
            <w:vAlign w:val="center"/>
          </w:tcPr>
          <w:p w:rsidR="0079565A" w:rsidRPr="0035300F" w:rsidRDefault="0079565A" w:rsidP="005B17A8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047" w:type="dxa"/>
            <w:gridSpan w:val="2"/>
            <w:vAlign w:val="center"/>
          </w:tcPr>
          <w:p w:rsidR="0079565A" w:rsidRPr="0035300F" w:rsidRDefault="0079565A" w:rsidP="005B17A8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Формула расчета**</w:t>
            </w:r>
          </w:p>
        </w:tc>
        <w:tc>
          <w:tcPr>
            <w:tcW w:w="1334" w:type="dxa"/>
            <w:vAlign w:val="center"/>
          </w:tcPr>
          <w:p w:rsidR="0079565A" w:rsidRPr="0035300F" w:rsidRDefault="0079565A" w:rsidP="005B17A8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4053" w:type="dxa"/>
            <w:gridSpan w:val="2"/>
            <w:vAlign w:val="center"/>
          </w:tcPr>
          <w:p w:rsidR="0079565A" w:rsidRPr="0035300F" w:rsidRDefault="0079565A" w:rsidP="005B17A8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</w:t>
            </w:r>
          </w:p>
        </w:tc>
      </w:tr>
      <w:tr w:rsidR="0035300F" w:rsidRPr="0035300F" w:rsidTr="00BE69BE">
        <w:tc>
          <w:tcPr>
            <w:tcW w:w="14426" w:type="dxa"/>
            <w:gridSpan w:val="7"/>
            <w:shd w:val="clear" w:color="auto" w:fill="D9D9D9" w:themeFill="background1" w:themeFillShade="D9"/>
            <w:vAlign w:val="center"/>
          </w:tcPr>
          <w:p w:rsidR="0079565A" w:rsidRPr="0035300F" w:rsidRDefault="0079565A" w:rsidP="005B17A8">
            <w:pPr>
              <w:spacing w:before="12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Взрослое население (в возрасте 18 лет и старше)</w:t>
            </w:r>
          </w:p>
        </w:tc>
      </w:tr>
      <w:tr w:rsidR="0035300F" w:rsidRPr="0035300F" w:rsidTr="00BE69BE">
        <w:tc>
          <w:tcPr>
            <w:tcW w:w="14426" w:type="dxa"/>
            <w:gridSpan w:val="7"/>
            <w:vAlign w:val="center"/>
          </w:tcPr>
          <w:p w:rsidR="0079565A" w:rsidRPr="0035300F" w:rsidRDefault="0079565A" w:rsidP="005B17A8">
            <w:pPr>
              <w:spacing w:before="12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профилактических мероприятий</w:t>
            </w:r>
          </w:p>
        </w:tc>
      </w:tr>
      <w:tr w:rsidR="0035300F" w:rsidRPr="0035300F" w:rsidTr="00BE69BE">
        <w:tc>
          <w:tcPr>
            <w:tcW w:w="534" w:type="dxa"/>
          </w:tcPr>
          <w:p w:rsidR="0079565A" w:rsidRPr="0035300F" w:rsidRDefault="00830BB3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58" w:type="dxa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5047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Dprof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Pprof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(Pvs+Oz*k)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Dprof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врачебных посещений с профилактической целью за период, от общего числа посещений за период (включая посещения на дому),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выраженное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 процентах;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Pprof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врачебных посещений с профилактической целью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Pvs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посещений за период (включая посещения на дому);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proofErr w:type="spellEnd"/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Общее число обращений за отчетный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k – коэффициент перевода обращений в посещения.</w:t>
            </w:r>
          </w:p>
        </w:tc>
        <w:tc>
          <w:tcPr>
            <w:tcW w:w="1334" w:type="dxa"/>
          </w:tcPr>
          <w:p w:rsidR="0079565A" w:rsidRPr="0035300F" w:rsidRDefault="00EC212F" w:rsidP="0014039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140393" w:rsidRPr="0035300F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  <w:r w:rsidR="00321007" w:rsidRPr="0035300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053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Источником информации являются реестры, оказанной медицинской помощи застрахованным лицам за исключением посещений </w:t>
            </w: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стомато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-логического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профиля.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окончания лечения;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-цель посещения.</w:t>
            </w:r>
            <w:bookmarkStart w:id="0" w:name="_GoBack"/>
            <w:bookmarkEnd w:id="0"/>
          </w:p>
        </w:tc>
      </w:tr>
      <w:tr w:rsidR="0035300F" w:rsidRPr="0035300F" w:rsidTr="00BE69BE">
        <w:tc>
          <w:tcPr>
            <w:tcW w:w="534" w:type="dxa"/>
          </w:tcPr>
          <w:p w:rsidR="0079565A" w:rsidRPr="0035300F" w:rsidRDefault="00830BB3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58" w:type="dxa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 диагнозом за период.</w:t>
            </w:r>
          </w:p>
        </w:tc>
        <w:tc>
          <w:tcPr>
            <w:tcW w:w="5047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Dбск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BSKдисп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BSKвп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бск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BSK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дисп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взрослых пациентов с болезнями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системы кровообращения, выявленными впервые при профилактических медицинских осмотрах и диспансеризации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BSKвп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общее число взрослых пациентов с болезнями системы кровообращения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 диагнозом за период.</w:t>
            </w:r>
          </w:p>
        </w:tc>
        <w:tc>
          <w:tcPr>
            <w:tcW w:w="1334" w:type="dxa"/>
          </w:tcPr>
          <w:p w:rsidR="0079565A" w:rsidRPr="0035300F" w:rsidRDefault="00EC212F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 менее </w:t>
            </w:r>
            <w:r w:rsidR="00B75E58" w:rsidRPr="0035300F">
              <w:rPr>
                <w:rFonts w:ascii="Times New Roman" w:hAnsi="Times New Roman" w:cs="Times New Roman"/>
                <w:sz w:val="20"/>
                <w:szCs w:val="20"/>
              </w:rPr>
              <w:t>18,00%</w:t>
            </w:r>
          </w:p>
        </w:tc>
        <w:tc>
          <w:tcPr>
            <w:tcW w:w="4053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окончания лечения;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-впервые выявлено (основной);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-цель посещения;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рождения.</w:t>
            </w:r>
          </w:p>
        </w:tc>
      </w:tr>
      <w:tr w:rsidR="0035300F" w:rsidRPr="0035300F" w:rsidTr="00BE69BE">
        <w:tc>
          <w:tcPr>
            <w:tcW w:w="534" w:type="dxa"/>
          </w:tcPr>
          <w:p w:rsidR="0079565A" w:rsidRPr="0035300F" w:rsidRDefault="00830BB3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3458" w:type="dxa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 диагнозом злокачественное новообразование за период.</w:t>
            </w:r>
          </w:p>
        </w:tc>
        <w:tc>
          <w:tcPr>
            <w:tcW w:w="5047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Dзно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ZNOдисп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ZNOвп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зно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ZNO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дисп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ZNOвп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общее число взрослых пациентов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 диагнозом злокачественное новообразование за период.</w:t>
            </w:r>
          </w:p>
        </w:tc>
        <w:tc>
          <w:tcPr>
            <w:tcW w:w="1334" w:type="dxa"/>
          </w:tcPr>
          <w:p w:rsidR="0079565A" w:rsidRPr="0035300F" w:rsidRDefault="00EC212F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B75E58" w:rsidRPr="0035300F">
              <w:rPr>
                <w:rFonts w:ascii="Times New Roman" w:hAnsi="Times New Roman" w:cs="Times New Roman"/>
                <w:sz w:val="20"/>
                <w:szCs w:val="20"/>
              </w:rPr>
              <w:t>18,00%</w:t>
            </w:r>
          </w:p>
        </w:tc>
        <w:tc>
          <w:tcPr>
            <w:tcW w:w="4053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Расчет показателя осуществляется путем отбора информации по полям реестра формата Д3 «Файл со сведениями об оказанной медицинской помощи при диспансеризации» предусматривает поле реестра «признак подозрения на злокачественное новообразование».  </w:t>
            </w:r>
          </w:p>
          <w:p w:rsidR="0079565A" w:rsidRPr="0035300F" w:rsidRDefault="0079565A" w:rsidP="006D55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Движение пациента отслеживается по формату реестра Д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«Файл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новообразования»: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диагноз основной,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– характер основного заболевания.</w:t>
            </w:r>
          </w:p>
        </w:tc>
      </w:tr>
      <w:tr w:rsidR="0035300F" w:rsidRPr="0035300F" w:rsidTr="00BE69BE">
        <w:tc>
          <w:tcPr>
            <w:tcW w:w="534" w:type="dxa"/>
          </w:tcPr>
          <w:p w:rsidR="0079565A" w:rsidRPr="0035300F" w:rsidRDefault="00830BB3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58" w:type="dxa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взрослых пациентов с установленным диагнозом хроническая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обструктивная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обструктивная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легочная болезнь за период.</w:t>
            </w:r>
            <w:proofErr w:type="gramEnd"/>
          </w:p>
        </w:tc>
        <w:tc>
          <w:tcPr>
            <w:tcW w:w="5047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Dхобл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Hдисп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Hвп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хобл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доля взрослых пациентов с установленным диагнозом хроническая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обструктивная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обструктивная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легочная болезнь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дисп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взрослых пациентов с установленным диагнозом хроническая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обструктивная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болезнь легких, выявленным впервые при профилактических медицинских осмотрах и диспансеризации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вп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общее число взрослых пациентов с впервые в жизни установленным диагнозом хроническая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обструктивная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легочная болезнь за период.</w:t>
            </w:r>
          </w:p>
        </w:tc>
        <w:tc>
          <w:tcPr>
            <w:tcW w:w="1334" w:type="dxa"/>
          </w:tcPr>
          <w:p w:rsidR="0079565A" w:rsidRPr="0035300F" w:rsidRDefault="00EC212F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 менее </w:t>
            </w:r>
            <w:r w:rsidR="00B75E58" w:rsidRPr="0035300F">
              <w:rPr>
                <w:rFonts w:ascii="Times New Roman" w:hAnsi="Times New Roman" w:cs="Times New Roman"/>
                <w:sz w:val="20"/>
                <w:szCs w:val="20"/>
              </w:rPr>
              <w:t>18,00%</w:t>
            </w:r>
          </w:p>
        </w:tc>
        <w:tc>
          <w:tcPr>
            <w:tcW w:w="4053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окончания лечения;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-впервые выявлено (основной);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-цель посещения;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рождения.</w:t>
            </w:r>
          </w:p>
        </w:tc>
      </w:tr>
      <w:tr w:rsidR="0035300F" w:rsidRPr="0035300F" w:rsidTr="00BE69BE">
        <w:tc>
          <w:tcPr>
            <w:tcW w:w="534" w:type="dxa"/>
          </w:tcPr>
          <w:p w:rsidR="0079565A" w:rsidRPr="0035300F" w:rsidRDefault="00830BB3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3458" w:type="dxa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5047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Dсд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SDдисп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SDвп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сд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SD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дисп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SDвп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общее число взрослых пациентов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1334" w:type="dxa"/>
          </w:tcPr>
          <w:p w:rsidR="0079565A" w:rsidRPr="0035300F" w:rsidRDefault="00EC212F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B75E58" w:rsidRPr="0035300F">
              <w:rPr>
                <w:rFonts w:ascii="Times New Roman" w:hAnsi="Times New Roman" w:cs="Times New Roman"/>
                <w:sz w:val="20"/>
                <w:szCs w:val="20"/>
              </w:rPr>
              <w:t>18,00%</w:t>
            </w:r>
          </w:p>
        </w:tc>
        <w:tc>
          <w:tcPr>
            <w:tcW w:w="4053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окончания лечения;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-впервые выявлено (основной);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-цель посещения;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рождения.</w:t>
            </w:r>
          </w:p>
        </w:tc>
      </w:tr>
      <w:tr w:rsidR="0035300F" w:rsidRPr="0035300F" w:rsidTr="00BE69BE">
        <w:tc>
          <w:tcPr>
            <w:tcW w:w="534" w:type="dxa"/>
          </w:tcPr>
          <w:p w:rsidR="0079565A" w:rsidRPr="0035300F" w:rsidRDefault="00830BB3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66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Выполнение плана вакцинации взрослых граждан по эпидемиологическим показаниям за период (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коронавирусная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инфекция COVID-19).</w:t>
            </w:r>
          </w:p>
        </w:tc>
        <w:tc>
          <w:tcPr>
            <w:tcW w:w="5039" w:type="dxa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Vvэпид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Fvэпид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Pvэпид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Vv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эпид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процент выполнения плана вакцинации взрослых граждан по эпидемиологическим показаниям за период (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коронавирусная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инфекция COVID-19);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Fv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эпид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фактическое число взрослых граждан, вакцинированных от коронавирусной инфекции COVID-19 в отчетном периоде;</w:t>
            </w:r>
          </w:p>
          <w:p w:rsidR="000C2DE2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Pvэпид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граждан, подлежащих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вакцинации по эпидемиологическим показаниям за период (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коронавирусная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инфекция COVID-19)</w:t>
            </w:r>
          </w:p>
        </w:tc>
        <w:tc>
          <w:tcPr>
            <w:tcW w:w="1348" w:type="dxa"/>
            <w:gridSpan w:val="2"/>
          </w:tcPr>
          <w:p w:rsidR="0079565A" w:rsidRPr="0035300F" w:rsidRDefault="00EC212F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 менее </w:t>
            </w:r>
            <w:r w:rsidR="00B75E58" w:rsidRPr="0035300F">
              <w:rPr>
                <w:rFonts w:ascii="Times New Roman" w:hAnsi="Times New Roman" w:cs="Times New Roman"/>
                <w:sz w:val="20"/>
                <w:szCs w:val="20"/>
              </w:rPr>
              <w:t>80,00%</w:t>
            </w:r>
          </w:p>
        </w:tc>
        <w:tc>
          <w:tcPr>
            <w:tcW w:w="4039" w:type="dxa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данные органов государственной власти субъектов Российской Федерации в сфере охраны здоровья.</w:t>
            </w:r>
          </w:p>
        </w:tc>
      </w:tr>
      <w:tr w:rsidR="0035300F" w:rsidRPr="0035300F" w:rsidTr="00BE69BE">
        <w:tc>
          <w:tcPr>
            <w:tcW w:w="14426" w:type="dxa"/>
            <w:gridSpan w:val="7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Оценка эффективности диспансерного наблюдения</w:t>
            </w:r>
          </w:p>
        </w:tc>
      </w:tr>
      <w:tr w:rsidR="0035300F" w:rsidRPr="0035300F" w:rsidTr="00BE69BE">
        <w:tc>
          <w:tcPr>
            <w:tcW w:w="534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58" w:type="dxa"/>
          </w:tcPr>
          <w:p w:rsidR="00154A0A" w:rsidRPr="0035300F" w:rsidRDefault="00140393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взрослых пациентов с болезнями системы кровообращения (с кодами заболевания - </w:t>
            </w:r>
            <w:r w:rsidRPr="0035300F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I20.1, I20.8, </w:t>
            </w:r>
            <w:r w:rsidRPr="0035300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I20.9, I25.0, I25.1, I25.2, I25.5, I25.6, I25.8, I25.9, I10, I11, I12, I13, I15,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300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I50.0, I50.1, I50.9, I48, </w:t>
            </w:r>
            <w:r w:rsidRPr="003530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I65.2)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имеющих высокий риск преждевременной смерти (коды заболевания </w:t>
            </w:r>
            <w:r w:rsidRPr="003530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20, </w:t>
            </w:r>
            <w:r w:rsidRPr="003530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21, </w:t>
            </w:r>
            <w:r w:rsidRPr="003530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22, </w:t>
            </w:r>
            <w:r w:rsidRPr="003530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25.8, </w:t>
            </w:r>
            <w:r w:rsidRPr="003530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63, </w:t>
            </w:r>
            <w:r w:rsidRPr="003530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60, </w:t>
            </w:r>
            <w:r w:rsidRPr="003530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10, </w:t>
            </w:r>
            <w:r w:rsidRPr="003530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) 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5047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DNриск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Rдн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Rвп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DN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риск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доля взрослых пациентов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дн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взрослых пациентов с болезнями системы кровообращения*, имеющих высокий риск преждевременной смерти, состоящих под диспансерным наблюдением;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вп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общее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1334" w:type="dxa"/>
          </w:tcPr>
          <w:p w:rsidR="00154A0A" w:rsidRPr="0035300F" w:rsidRDefault="00BE6CAC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Не менее 80,00%</w:t>
            </w:r>
          </w:p>
        </w:tc>
        <w:tc>
          <w:tcPr>
            <w:tcW w:w="4053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Расчет показателя осуществляется  путем отбора информации по полям реестра в формате Д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«Файл со сведениями об оказанной медицинской помощи, кроме ВМП, диспансеризации, профилактических медицинских осмотров, медицинской помощи при подозрении на ЗНО»: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дата окончания лечения;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результат обращения;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диагноз основной;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диагноз сопутствующего заболевания;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диагноз осложнения заболевания;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диспансерное наблюдение.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00F" w:rsidRPr="0035300F" w:rsidTr="00BE69BE">
        <w:tc>
          <w:tcPr>
            <w:tcW w:w="534" w:type="dxa"/>
          </w:tcPr>
          <w:p w:rsidR="0079565A" w:rsidRPr="0035300F" w:rsidRDefault="00B75E58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58" w:type="dxa"/>
          </w:tcPr>
          <w:p w:rsidR="0079565A" w:rsidRPr="0035300F" w:rsidRDefault="00140393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Число взрослых пациентов с болезнями системы кровообращения (с кодами заболевания - </w:t>
            </w:r>
            <w:r w:rsidRPr="0035300F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I20.1, I20.8, </w:t>
            </w:r>
            <w:r w:rsidRPr="0035300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I20.9, I25.0, I25.1, I25.2, I25.5, I25.6, I25.8, I25.9, I10, I11, I12, I13, I15,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300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I50.0, I50.1, I50.9, I48, </w:t>
            </w:r>
            <w:r w:rsidRPr="003530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I65.2)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имеющих высокий риск преждевременной смерти (коды заболевания </w:t>
            </w:r>
            <w:r w:rsidRPr="003530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20, </w:t>
            </w:r>
            <w:r w:rsidRPr="003530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21, </w:t>
            </w:r>
            <w:r w:rsidRPr="003530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22, </w:t>
            </w:r>
            <w:r w:rsidRPr="003530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25.8, </w:t>
            </w:r>
            <w:r w:rsidRPr="003530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63, </w:t>
            </w:r>
            <w:r w:rsidRPr="003530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60, </w:t>
            </w:r>
            <w:r w:rsidRPr="003530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10, </w:t>
            </w:r>
            <w:r w:rsidRPr="003530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) , *, 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которым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за период оказана медицинская помощь в неотложной форме и (или) скорая медицинская помощь, от общего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5047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w:lastRenderedPageBreak/>
                  <m:t>Sриск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Vриск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Dриск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риск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взрослых пациентов с болезнями системы 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 от общего числа взрослых пациентов с болезнями системы кровообращения*, имеющих высокий риск преждевременной смерти,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риск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взрослых пациентов с болезнями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системы 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кровообращения*, приводящих к высокому риску преждевременной смертности;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риск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общее число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1334" w:type="dxa"/>
          </w:tcPr>
          <w:p w:rsidR="00B75E58" w:rsidRPr="0035300F" w:rsidRDefault="00BE6CAC" w:rsidP="00EA059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более 20</w:t>
            </w:r>
            <w:r w:rsidR="00EA0593"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пациентов н</w:t>
            </w:r>
            <w:r w:rsidR="0079565A" w:rsidRPr="0035300F">
              <w:rPr>
                <w:rFonts w:ascii="Times New Roman" w:hAnsi="Times New Roman" w:cs="Times New Roman"/>
                <w:sz w:val="20"/>
                <w:szCs w:val="20"/>
              </w:rPr>
              <w:t>а 100 пациентов</w:t>
            </w:r>
          </w:p>
        </w:tc>
        <w:tc>
          <w:tcPr>
            <w:tcW w:w="4053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Расчет показателя осуществляется  путем отбора информации по полям реестра в формате Д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«Файл со сведениями об оказанной медицинской помощи, кроме ВМП, диспансеризации, профилактических медицинских осмотров, медицинской помощи при подозрении на ЗНО»: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дата окончания лечения;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результат обращения;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диагноз основной;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диагноз сопутствующего заболевания;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диагноз осложнения заболевания;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диспансерное наблюдение;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условия оказания медицинской помощи;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форма оказания медицинской помощи.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00F" w:rsidRPr="0035300F" w:rsidTr="00BE69BE">
        <w:tc>
          <w:tcPr>
            <w:tcW w:w="534" w:type="dxa"/>
          </w:tcPr>
          <w:p w:rsidR="0079565A" w:rsidRPr="0035300F" w:rsidRDefault="00B75E58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458" w:type="dxa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 диагнозом болезни системы кровообращения за период.</w:t>
            </w:r>
          </w:p>
        </w:tc>
        <w:tc>
          <w:tcPr>
            <w:tcW w:w="5047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DNбск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BSKдн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BSKвп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DNбск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 диагнозом болезни системы кровообращения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BSK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дн</w:t>
            </w:r>
            <w:proofErr w:type="spellEnd"/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BSKвп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общее число взрослых пациентов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 диагнозом болезни системы кровообращения за период.</w:t>
            </w:r>
          </w:p>
        </w:tc>
        <w:tc>
          <w:tcPr>
            <w:tcW w:w="1334" w:type="dxa"/>
          </w:tcPr>
          <w:p w:rsidR="0079565A" w:rsidRPr="0035300F" w:rsidRDefault="00EC212F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B75E58" w:rsidRPr="0035300F">
              <w:rPr>
                <w:rFonts w:ascii="Times New Roman" w:hAnsi="Times New Roman" w:cs="Times New Roman"/>
                <w:sz w:val="20"/>
                <w:szCs w:val="20"/>
              </w:rPr>
              <w:t>80,00%</w:t>
            </w:r>
          </w:p>
        </w:tc>
        <w:tc>
          <w:tcPr>
            <w:tcW w:w="4053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постановки на диспансерный учет;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-возраст пациента;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впервые выявлено (основной);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рождения.</w:t>
            </w:r>
          </w:p>
          <w:p w:rsidR="0079565A" w:rsidRPr="0035300F" w:rsidRDefault="0079565A" w:rsidP="006D55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Источником информации является информационный ресурс территориального фонда в части сведений о лицах, состоящих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диспансерном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наблюдением (гл.15 Приказ 108н МЗ РФ)</w:t>
            </w:r>
          </w:p>
        </w:tc>
      </w:tr>
      <w:tr w:rsidR="0035300F" w:rsidRPr="0035300F" w:rsidTr="00BE69BE">
        <w:tc>
          <w:tcPr>
            <w:tcW w:w="534" w:type="dxa"/>
          </w:tcPr>
          <w:p w:rsidR="0079565A" w:rsidRPr="0035300F" w:rsidRDefault="00B75E58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58" w:type="dxa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взрослых пациентов с установленным диагнозом хроническая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обструктивная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 диагнозом хроническая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обструктивная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болезнь легких за период.</w:t>
            </w:r>
          </w:p>
        </w:tc>
        <w:tc>
          <w:tcPr>
            <w:tcW w:w="5047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w:lastRenderedPageBreak/>
                  <m:t>DNхобл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Hдн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Hвп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DNхобл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доля взрослых пациентов с установленным диагнозом хроническая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обструктивная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болезнь легких, в отношении которых установлено диспансерное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наблюдение за период, от общего числа взрослых пациентов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 диагнозом хроническая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обструктивная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болезнь легких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дн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взрослых пациентов с установленным диагнозом хроническая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обструктивная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болезнь легких, в отношении которых установлено диспансерное наблюдение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вп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общее число взрослых пациентов с впервые в жизни установленным диагнозом хроническая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обструктивная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болезнь легких за период.</w:t>
            </w:r>
          </w:p>
        </w:tc>
        <w:tc>
          <w:tcPr>
            <w:tcW w:w="1334" w:type="dxa"/>
          </w:tcPr>
          <w:p w:rsidR="0079565A" w:rsidRPr="0035300F" w:rsidRDefault="00EC212F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 менее </w:t>
            </w:r>
            <w:r w:rsidR="00B75E58" w:rsidRPr="0035300F">
              <w:rPr>
                <w:rFonts w:ascii="Times New Roman" w:hAnsi="Times New Roman" w:cs="Times New Roman"/>
                <w:sz w:val="20"/>
                <w:szCs w:val="20"/>
              </w:rPr>
              <w:t>80,00%</w:t>
            </w:r>
          </w:p>
        </w:tc>
        <w:tc>
          <w:tcPr>
            <w:tcW w:w="4053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постановки на диспансерный учет;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-диагноз основной;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-возраст пациента;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впервые выявлено (основной);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рождения.</w:t>
            </w:r>
          </w:p>
          <w:p w:rsidR="0079565A" w:rsidRPr="0035300F" w:rsidRDefault="0079565A" w:rsidP="006D55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Источником информации является информационный ресурс территориального фонда в части сведений о лицах, состоящих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диспансерном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наблюдением (гл.15 Приказ 108н МЗ РФ)</w:t>
            </w:r>
          </w:p>
        </w:tc>
      </w:tr>
      <w:tr w:rsidR="0035300F" w:rsidRPr="0035300F" w:rsidTr="00BE69BE">
        <w:tc>
          <w:tcPr>
            <w:tcW w:w="534" w:type="dxa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="00B75E58" w:rsidRPr="0035300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58" w:type="dxa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5047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DNсд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SDдн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SDвп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DNсд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 диагнозом сахарный диабет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SD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дн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SDвп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общее число взрослых пациентов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1334" w:type="dxa"/>
          </w:tcPr>
          <w:p w:rsidR="0079565A" w:rsidRPr="0035300F" w:rsidRDefault="00EC212F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B75E58" w:rsidRPr="0035300F">
              <w:rPr>
                <w:rFonts w:ascii="Times New Roman" w:hAnsi="Times New Roman" w:cs="Times New Roman"/>
                <w:sz w:val="20"/>
                <w:szCs w:val="20"/>
              </w:rPr>
              <w:t>80,00%</w:t>
            </w:r>
            <w:r w:rsidR="0079565A" w:rsidRPr="0035300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053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постановки на диспансерный учет;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-возраст пациента;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впервые выявлено (основной);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рождения.</w:t>
            </w:r>
          </w:p>
          <w:p w:rsidR="0079565A" w:rsidRPr="0035300F" w:rsidRDefault="0079565A" w:rsidP="006D55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Источником информации является информационный ресурс территориального фонда в части сведений о лицах, состоящих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диспансерном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наблюдением (гл.15 Приказ 108н МЗ РФ)</w:t>
            </w:r>
          </w:p>
        </w:tc>
      </w:tr>
      <w:tr w:rsidR="0035300F" w:rsidRPr="0035300F" w:rsidTr="00BE69BE">
        <w:tc>
          <w:tcPr>
            <w:tcW w:w="534" w:type="dxa"/>
          </w:tcPr>
          <w:p w:rsidR="0079565A" w:rsidRPr="0035300F" w:rsidRDefault="00B75E58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458" w:type="dxa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взрослых пациентов, госпитализированных за период по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  <w:p w:rsidR="00140393" w:rsidRPr="0035300F" w:rsidRDefault="00140393" w:rsidP="00140393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Количество пациентов под Д-наблюдением по 173н приказу.</w:t>
            </w:r>
          </w:p>
          <w:p w:rsidR="00140393" w:rsidRPr="0035300F" w:rsidRDefault="00140393" w:rsidP="00140393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Из них госпитализированы по экстренным показаниям по кодам МКБ, с которыми состоят на Д-наблюдении</w:t>
            </w:r>
            <w:proofErr w:type="gramEnd"/>
          </w:p>
        </w:tc>
        <w:tc>
          <w:tcPr>
            <w:tcW w:w="5047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w:lastRenderedPageBreak/>
                  <m:t>Hвсего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Oвсего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Dnвсего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где: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Dn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общее число взрослых пациентов, находящихся под диспансерным наблюдением за период.</w:t>
            </w:r>
          </w:p>
        </w:tc>
        <w:tc>
          <w:tcPr>
            <w:tcW w:w="1334" w:type="dxa"/>
          </w:tcPr>
          <w:p w:rsidR="00EC212F" w:rsidRPr="0035300F" w:rsidRDefault="00BE6CAC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более 5%</w:t>
            </w:r>
          </w:p>
        </w:tc>
        <w:tc>
          <w:tcPr>
            <w:tcW w:w="4053" w:type="dxa"/>
            <w:gridSpan w:val="2"/>
          </w:tcPr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Источником информации является информационный ресурс территориального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фонда в части сведений о лицах, состоящих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диспансерном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наблюдением (гл.15 Приказ 108н МЗ РФ)</w:t>
            </w:r>
          </w:p>
          <w:p w:rsidR="0079565A" w:rsidRPr="0035300F" w:rsidRDefault="0079565A" w:rsidP="006D55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окончания лечения;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сопутствующий;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осложнений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79565A" w:rsidRPr="0035300F" w:rsidRDefault="0079565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форма оказания медицинской помощи.</w:t>
            </w:r>
          </w:p>
        </w:tc>
      </w:tr>
      <w:tr w:rsidR="0035300F" w:rsidRPr="0035300F" w:rsidTr="00BE69BE">
        <w:trPr>
          <w:trHeight w:val="605"/>
        </w:trPr>
        <w:tc>
          <w:tcPr>
            <w:tcW w:w="534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3458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взрослых пациентов, повторно госпитализированных за период по причине заболеваний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сердечно-сосудистой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047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Pбск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PHбск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Hбск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бск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бск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бск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общее число взрослых пациентов,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334" w:type="dxa"/>
          </w:tcPr>
          <w:p w:rsidR="00154A0A" w:rsidRPr="0035300F" w:rsidRDefault="00BE6CAC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более 15%</w:t>
            </w:r>
          </w:p>
        </w:tc>
        <w:tc>
          <w:tcPr>
            <w:tcW w:w="4053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начала лечения;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сопутствующий;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осложнений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форма оказания медицинской помощи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00F" w:rsidRPr="0035300F" w:rsidTr="00BE69BE">
        <w:tc>
          <w:tcPr>
            <w:tcW w:w="534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3458" w:type="dxa"/>
          </w:tcPr>
          <w:p w:rsidR="00154A0A" w:rsidRPr="0035300F" w:rsidRDefault="007F2C2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взрослых пациентов, находящихся под диспансерным наблюдением по поводу сахарного диабета (код МКБ-10 – Е10-Е11), у которых впервые зарегистрированы осложнения за период (диабетическая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ретинопатия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, диабетическая стопа – код МКБ-10 – Е11.3, Е11.4, Е11.7),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5047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SD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Osl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SD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SD –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ретинопатия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  <w:proofErr w:type="gramEnd"/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Osl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ретинопатия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, диабетическая стопа);</w:t>
            </w:r>
            <w:proofErr w:type="gramEnd"/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SD –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334" w:type="dxa"/>
          </w:tcPr>
          <w:p w:rsidR="00154A0A" w:rsidRPr="0035300F" w:rsidRDefault="00BE6CAC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Не более 5%</w:t>
            </w:r>
          </w:p>
        </w:tc>
        <w:tc>
          <w:tcPr>
            <w:tcW w:w="4053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Источником информации является информационный ресурс территориального фонда в части сведений о лицах, состоящих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диспансерном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наблюдением (гл.15 Приказ 108н МЗ РФ)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окончания лечения;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сопутствующий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-впервые выявлено (основной);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-цель посещения.</w:t>
            </w:r>
          </w:p>
        </w:tc>
      </w:tr>
      <w:tr w:rsidR="0035300F" w:rsidRPr="0035300F" w:rsidTr="00BE69BE">
        <w:tc>
          <w:tcPr>
            <w:tcW w:w="14426" w:type="dxa"/>
            <w:gridSpan w:val="7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Оценка смертности</w:t>
            </w:r>
          </w:p>
        </w:tc>
      </w:tr>
      <w:tr w:rsidR="0035300F" w:rsidRPr="0035300F" w:rsidTr="00BE69BE">
        <w:tc>
          <w:tcPr>
            <w:tcW w:w="534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458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Смертность прикрепленного населения в возрасте от 30 до 69 лет за период.</w:t>
            </w:r>
          </w:p>
        </w:tc>
        <w:tc>
          <w:tcPr>
            <w:tcW w:w="5047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Dth 30-69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D 30-69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Nas 30-69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×100000 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Dth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30-69 – смертность прикрепленного населения в возрасте от 30 до 69 лет за период в медицинских организациях, имеющих прикрепленное население;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 30-69 – число умерших в возрасте от 30 до 69 лет среди прикрепленного населения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Nas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30-69 – численность прикрепленного населения в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возрасте от 30 до 69 лет за период.</w:t>
            </w:r>
          </w:p>
        </w:tc>
        <w:tc>
          <w:tcPr>
            <w:tcW w:w="1334" w:type="dxa"/>
          </w:tcPr>
          <w:p w:rsidR="00154A0A" w:rsidRPr="0035300F" w:rsidRDefault="00987C4F" w:rsidP="00CF6876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 более </w:t>
            </w:r>
            <w:r w:rsidR="00CF6876" w:rsidRPr="0035300F">
              <w:rPr>
                <w:rFonts w:ascii="Times New Roman" w:hAnsi="Times New Roman" w:cs="Times New Roman"/>
                <w:sz w:val="20"/>
                <w:szCs w:val="20"/>
              </w:rPr>
              <w:t>1 306,2 на</w:t>
            </w:r>
            <w:r w:rsidR="007F2C2A"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100 тыс. </w:t>
            </w:r>
            <w:proofErr w:type="gramStart"/>
            <w:r w:rsidR="007F2C2A" w:rsidRPr="0035300F">
              <w:rPr>
                <w:rFonts w:ascii="Times New Roman" w:hAnsi="Times New Roman" w:cs="Times New Roman"/>
                <w:sz w:val="20"/>
                <w:szCs w:val="20"/>
              </w:rPr>
              <w:t>прикреплен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7F2C2A" w:rsidRPr="0035300F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proofErr w:type="gramEnd"/>
            <w:r w:rsidR="007F2C2A"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населения</w:t>
            </w:r>
          </w:p>
        </w:tc>
        <w:tc>
          <w:tcPr>
            <w:tcW w:w="4053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является региональный сегмент единого регистра застрахованных лиц (поля: дата рождения; дата смерти, прикрепление к МО)</w:t>
            </w:r>
          </w:p>
        </w:tc>
      </w:tr>
      <w:tr w:rsidR="0035300F" w:rsidRPr="0035300F" w:rsidTr="00BE69BE">
        <w:tc>
          <w:tcPr>
            <w:tcW w:w="534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3458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5047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L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D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DN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 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L – число умерших за период, находящихся под диспансерным наблюдением, от общего числа взрослых пациентов, находящихся под диспансерным наблюдением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D – число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умерших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за период, находящихся под диспансерным наблюдением;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DN – общее число взрослых пациентов, находящихся под диспансерным наблюдением за период</w:t>
            </w:r>
          </w:p>
        </w:tc>
        <w:tc>
          <w:tcPr>
            <w:tcW w:w="1334" w:type="dxa"/>
          </w:tcPr>
          <w:p w:rsidR="00154A0A" w:rsidRPr="0035300F" w:rsidRDefault="00987C4F" w:rsidP="00987C4F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EA0593" w:rsidRPr="0035300F">
              <w:rPr>
                <w:rFonts w:ascii="Times New Roman" w:hAnsi="Times New Roman" w:cs="Times New Roman"/>
                <w:sz w:val="20"/>
                <w:szCs w:val="20"/>
              </w:rPr>
              <w:t>6 человек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  <w:r w:rsidR="00EA0593"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="00154A0A" w:rsidRPr="0035300F">
              <w:rPr>
                <w:rFonts w:ascii="Times New Roman" w:hAnsi="Times New Roman" w:cs="Times New Roman"/>
                <w:sz w:val="20"/>
                <w:szCs w:val="20"/>
              </w:rPr>
              <w:t>а 100 пациентов</w:t>
            </w:r>
          </w:p>
        </w:tc>
        <w:tc>
          <w:tcPr>
            <w:tcW w:w="4053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является региональный сегмент единого регистра застрахованных лиц (поля: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ФИО, дата рождения; дата смерти, прикрепление к МО, номер полиса),</w:t>
            </w:r>
            <w:proofErr w:type="gramEnd"/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информационный ресурс территориального фонда в части сведений о лицах, состоящих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диспансерном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наблюдением (гл.15 Приказ 108н МЗ РФ)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00F" w:rsidRPr="0035300F" w:rsidTr="00BE69BE">
        <w:tc>
          <w:tcPr>
            <w:tcW w:w="14426" w:type="dxa"/>
            <w:gridSpan w:val="7"/>
            <w:shd w:val="clear" w:color="auto" w:fill="D9D9D9" w:themeFill="background1" w:themeFillShade="D9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Детское население (от 0 до 17 лет включительно)</w:t>
            </w:r>
          </w:p>
        </w:tc>
      </w:tr>
      <w:tr w:rsidR="0035300F" w:rsidRPr="0035300F" w:rsidTr="00BE69BE">
        <w:tc>
          <w:tcPr>
            <w:tcW w:w="14426" w:type="dxa"/>
            <w:gridSpan w:val="7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профилактических мероприятий</w:t>
            </w:r>
          </w:p>
        </w:tc>
      </w:tr>
      <w:tr w:rsidR="0035300F" w:rsidRPr="0035300F" w:rsidTr="00BE69BE">
        <w:tc>
          <w:tcPr>
            <w:tcW w:w="534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66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5039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Vdнац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Fdнац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Pdнац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Vd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нац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процент охвата вакцинации детей в рамках Национального календаря прививок в отчетном периоде;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Fd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нац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фактическое число вакцинированных детей в рамках Национального календаря прививок в отчетном периоде;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Pd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нац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детей соответствующего возраста (в соответствие  Национального календарю) на начало отчетного периода.</w:t>
            </w:r>
          </w:p>
        </w:tc>
        <w:tc>
          <w:tcPr>
            <w:tcW w:w="1348" w:type="dxa"/>
            <w:gridSpan w:val="2"/>
          </w:tcPr>
          <w:p w:rsidR="00154A0A" w:rsidRPr="0035300F" w:rsidRDefault="00EC212F" w:rsidP="006E18BA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140393" w:rsidRPr="0035300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  <w:r w:rsidR="00154A0A" w:rsidRPr="0035300F">
              <w:rPr>
                <w:rFonts w:ascii="Times New Roman" w:hAnsi="Times New Roman" w:cs="Times New Roman"/>
                <w:sz w:val="20"/>
                <w:szCs w:val="20"/>
              </w:rPr>
              <w:t>,00%</w:t>
            </w:r>
          </w:p>
        </w:tc>
        <w:tc>
          <w:tcPr>
            <w:tcW w:w="4039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данные органов государственной власти субъектов Российской Федерации в сфере охраны здоровья.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При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недостижении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результата 95% по одной из вакцин показатель рекомендуется считать невыполненным.</w:t>
            </w:r>
          </w:p>
        </w:tc>
      </w:tr>
      <w:tr w:rsidR="0035300F" w:rsidRPr="0035300F" w:rsidTr="00BE69BE">
        <w:tc>
          <w:tcPr>
            <w:tcW w:w="534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66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039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w:lastRenderedPageBreak/>
                  <m:t>Ddkms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Cdkms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Cpkms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Ddkms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- доля детей, в отношении которых установлено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установленными диагнозами болезней костно-мышечной системы и соединительной ткани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Cdkms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Cpkms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- общее число детей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348" w:type="dxa"/>
            <w:gridSpan w:val="2"/>
          </w:tcPr>
          <w:p w:rsidR="00154A0A" w:rsidRPr="0035300F" w:rsidRDefault="00EC212F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 менее </w:t>
            </w:r>
            <w:r w:rsidR="00154A0A" w:rsidRPr="0035300F">
              <w:rPr>
                <w:rFonts w:ascii="Times New Roman" w:hAnsi="Times New Roman" w:cs="Times New Roman"/>
                <w:sz w:val="20"/>
                <w:szCs w:val="20"/>
              </w:rPr>
              <w:t>80,00%</w:t>
            </w:r>
          </w:p>
        </w:tc>
        <w:tc>
          <w:tcPr>
            <w:tcW w:w="4039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-дата рождения;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окончания лечения;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-впервые выявлено (основной);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-цель посещения.</w:t>
            </w:r>
          </w:p>
        </w:tc>
      </w:tr>
      <w:tr w:rsidR="0035300F" w:rsidRPr="0035300F" w:rsidTr="00BE69BE">
        <w:tc>
          <w:tcPr>
            <w:tcW w:w="534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3466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установленными диагнозами болезней глаза и его придаточного аппарата за период.</w:t>
            </w:r>
          </w:p>
        </w:tc>
        <w:tc>
          <w:tcPr>
            <w:tcW w:w="5039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Ddgl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Cdgl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Cpgl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Ddgl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установленными диагнозами болезней глаза и его придаточного аппарата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Cdgl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Cpgl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общее число детей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установленными диагнозами болезней глаза и его придаточного аппарата за период.</w:t>
            </w:r>
          </w:p>
        </w:tc>
        <w:tc>
          <w:tcPr>
            <w:tcW w:w="1348" w:type="dxa"/>
            <w:gridSpan w:val="2"/>
          </w:tcPr>
          <w:p w:rsidR="00154A0A" w:rsidRPr="0035300F" w:rsidRDefault="00EC212F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154A0A" w:rsidRPr="0035300F">
              <w:rPr>
                <w:rFonts w:ascii="Times New Roman" w:hAnsi="Times New Roman" w:cs="Times New Roman"/>
                <w:sz w:val="20"/>
                <w:szCs w:val="20"/>
              </w:rPr>
              <w:t>80,00%</w:t>
            </w:r>
          </w:p>
        </w:tc>
        <w:tc>
          <w:tcPr>
            <w:tcW w:w="4039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рождения;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окончания лечения;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-впервые выявлено (основной);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-цель посещения.</w:t>
            </w:r>
          </w:p>
        </w:tc>
      </w:tr>
      <w:tr w:rsidR="0035300F" w:rsidRPr="0035300F" w:rsidTr="00BE69BE">
        <w:tc>
          <w:tcPr>
            <w:tcW w:w="534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66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от общего числа детей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установленными диагнозами болезней органов пищеварения за период.</w:t>
            </w:r>
          </w:p>
        </w:tc>
        <w:tc>
          <w:tcPr>
            <w:tcW w:w="5039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Dbop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Cdbop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Cpbop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Dbop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- доля детей, в отношении которых установлено диспансерное наблюдение по поводу болезней органов пищеварения за период, от общего числа детей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установленными диагнозами болезней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органов пищеварения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Cdbop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Cpbop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- общее число детей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установленными диагнозами болезней органов пищеварения за период.</w:t>
            </w:r>
          </w:p>
        </w:tc>
        <w:tc>
          <w:tcPr>
            <w:tcW w:w="1348" w:type="dxa"/>
            <w:gridSpan w:val="2"/>
          </w:tcPr>
          <w:p w:rsidR="00154A0A" w:rsidRPr="0035300F" w:rsidRDefault="00EC212F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 менее </w:t>
            </w:r>
            <w:r w:rsidR="00154A0A" w:rsidRPr="0035300F">
              <w:rPr>
                <w:rFonts w:ascii="Times New Roman" w:hAnsi="Times New Roman" w:cs="Times New Roman"/>
                <w:sz w:val="20"/>
                <w:szCs w:val="20"/>
              </w:rPr>
              <w:t>80,00%</w:t>
            </w:r>
          </w:p>
        </w:tc>
        <w:tc>
          <w:tcPr>
            <w:tcW w:w="4039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рождения;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окончания лечения;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-диагноз основной;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-впервые выявлено (основной);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-цель посещения.</w:t>
            </w:r>
          </w:p>
        </w:tc>
      </w:tr>
      <w:tr w:rsidR="0035300F" w:rsidRPr="0035300F" w:rsidTr="00BE69BE">
        <w:tc>
          <w:tcPr>
            <w:tcW w:w="534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3466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детей, в отношении которых установлено диспансерное наблюдение по поводу болезней системы кровообращения за период от общего числа детей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установленными диагнозами болезней системы кровообращения за период.</w:t>
            </w:r>
          </w:p>
        </w:tc>
        <w:tc>
          <w:tcPr>
            <w:tcW w:w="5039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Ddbsk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Cdbsk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Cpbsk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Ddbsk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- доля детей, в отношении которых установлено диспансерное наблюдение по поводу болезней системы кровообращения за период от общего числа детей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установленными диагнозами болезней системы кровообращения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Cdbsk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Cpbsk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- общее число детей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установленными диагнозами болезней системы кровообращения за период.</w:t>
            </w:r>
          </w:p>
        </w:tc>
        <w:tc>
          <w:tcPr>
            <w:tcW w:w="1348" w:type="dxa"/>
            <w:gridSpan w:val="2"/>
          </w:tcPr>
          <w:p w:rsidR="00154A0A" w:rsidRPr="0035300F" w:rsidRDefault="00EC212F" w:rsidP="0014039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154A0A" w:rsidRPr="0035300F">
              <w:rPr>
                <w:rFonts w:ascii="Times New Roman" w:hAnsi="Times New Roman" w:cs="Times New Roman"/>
                <w:sz w:val="20"/>
                <w:szCs w:val="20"/>
              </w:rPr>
              <w:t>80,00%</w:t>
            </w:r>
          </w:p>
        </w:tc>
        <w:tc>
          <w:tcPr>
            <w:tcW w:w="4039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рождения;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окончания лечения;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-впервые выявлено (основной);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-цель посещения.</w:t>
            </w:r>
          </w:p>
        </w:tc>
      </w:tr>
      <w:tr w:rsidR="0035300F" w:rsidRPr="0035300F" w:rsidTr="00BE69BE">
        <w:tc>
          <w:tcPr>
            <w:tcW w:w="534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66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039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Ddbes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Cdbes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Cpbes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Ddbes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- 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Cdbes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- число детей, в отношении которых установлено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Cpbes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- общее число детей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впервые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348" w:type="dxa"/>
            <w:gridSpan w:val="2"/>
          </w:tcPr>
          <w:p w:rsidR="00154A0A" w:rsidRPr="0035300F" w:rsidRDefault="00EC212F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 менее </w:t>
            </w:r>
            <w:r w:rsidR="00154A0A" w:rsidRPr="0035300F">
              <w:rPr>
                <w:rFonts w:ascii="Times New Roman" w:hAnsi="Times New Roman" w:cs="Times New Roman"/>
                <w:sz w:val="20"/>
                <w:szCs w:val="20"/>
              </w:rPr>
              <w:t>80,00%</w:t>
            </w:r>
          </w:p>
        </w:tc>
        <w:tc>
          <w:tcPr>
            <w:tcW w:w="4039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Отбор информации для расчета показателей осуществляется по полям реестра: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рождения;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-дата окончания лечения;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-диагноз основной;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-впервые выявлено (основной);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-характер заболевания;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-цель посещения.</w:t>
            </w:r>
          </w:p>
        </w:tc>
      </w:tr>
      <w:tr w:rsidR="0035300F" w:rsidRPr="0035300F" w:rsidTr="00BE69BE">
        <w:trPr>
          <w:trHeight w:val="79"/>
        </w:trPr>
        <w:tc>
          <w:tcPr>
            <w:tcW w:w="14426" w:type="dxa"/>
            <w:gridSpan w:val="7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Оценка смертности</w:t>
            </w:r>
          </w:p>
        </w:tc>
      </w:tr>
      <w:tr w:rsidR="0035300F" w:rsidRPr="0035300F" w:rsidTr="00BE69BE">
        <w:tc>
          <w:tcPr>
            <w:tcW w:w="534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66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Смертность детей в возрасте 0-17 лет за период.</w:t>
            </w:r>
          </w:p>
        </w:tc>
        <w:tc>
          <w:tcPr>
            <w:tcW w:w="5039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Dth 0-17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D 0-17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Nas 0-17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×100000 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Dth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0-17 – смертность детей в возрасте 0-17 лет за период в медицинских организациях, имеющих прикрепленное население;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D 0-17 – число умерших детей в возрасте 0-17 лет включительно среди прикрепленного населения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Nas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0-17 – численность прикрепленного населения детей в возрасте 0-17 лет включительно за период.</w:t>
            </w:r>
          </w:p>
          <w:p w:rsidR="005B17A8" w:rsidRPr="0035300F" w:rsidRDefault="005B17A8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gridSpan w:val="2"/>
          </w:tcPr>
          <w:p w:rsidR="006E18BA" w:rsidRPr="0035300F" w:rsidRDefault="00140393" w:rsidP="006E18BA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6E18BA"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37,4 </w:t>
            </w:r>
          </w:p>
          <w:p w:rsidR="00154A0A" w:rsidRPr="0035300F" w:rsidRDefault="00140393" w:rsidP="006E18BA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154A0A"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а 100 тыс. прикрепленного детского населения </w:t>
            </w:r>
          </w:p>
        </w:tc>
        <w:tc>
          <w:tcPr>
            <w:tcW w:w="4039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является региональный сегмент единого регистра застрахованных лиц (поля: дата рождения; дата смерти, прикрепление к МО).</w:t>
            </w:r>
          </w:p>
        </w:tc>
      </w:tr>
      <w:tr w:rsidR="0035300F" w:rsidRPr="0035300F" w:rsidTr="00BE69BE">
        <w:tc>
          <w:tcPr>
            <w:tcW w:w="14426" w:type="dxa"/>
            <w:gridSpan w:val="7"/>
            <w:shd w:val="clear" w:color="auto" w:fill="D9D9D9" w:themeFill="background1" w:themeFillShade="D9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акушерско-гинекологической помощи </w:t>
            </w:r>
          </w:p>
        </w:tc>
      </w:tr>
      <w:tr w:rsidR="0035300F" w:rsidRPr="0035300F" w:rsidTr="00BE69BE">
        <w:trPr>
          <w:trHeight w:val="79"/>
        </w:trPr>
        <w:tc>
          <w:tcPr>
            <w:tcW w:w="14426" w:type="dxa"/>
            <w:gridSpan w:val="7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профилактических мероприятий</w:t>
            </w:r>
          </w:p>
        </w:tc>
      </w:tr>
      <w:tr w:rsidR="0035300F" w:rsidRPr="0035300F" w:rsidTr="00BE69BE">
        <w:tc>
          <w:tcPr>
            <w:tcW w:w="534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58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доабортное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консультирование за период.</w:t>
            </w:r>
          </w:p>
        </w:tc>
        <w:tc>
          <w:tcPr>
            <w:tcW w:w="5047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W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Kотк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W – 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доабортное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консультирование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отк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женщин, отказавшихся от искусственного прерывания беременности; 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K – общее число женщин, прошедших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доабортное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консультирование за период.</w:t>
            </w:r>
          </w:p>
        </w:tc>
        <w:tc>
          <w:tcPr>
            <w:tcW w:w="1334" w:type="dxa"/>
          </w:tcPr>
          <w:p w:rsidR="00154A0A" w:rsidRPr="0035300F" w:rsidRDefault="00140393" w:rsidP="006E18BA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 более </w:t>
            </w:r>
            <w:r w:rsidR="0026613A" w:rsidRPr="0035300F">
              <w:rPr>
                <w:rFonts w:ascii="Times New Roman" w:hAnsi="Times New Roman" w:cs="Times New Roman"/>
                <w:sz w:val="20"/>
                <w:szCs w:val="20"/>
              </w:rPr>
              <w:t>18,5%</w:t>
            </w:r>
          </w:p>
        </w:tc>
        <w:tc>
          <w:tcPr>
            <w:tcW w:w="4053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данные органов государственной власти субъектов Российской Федерации в сфере охраны здоровья.</w:t>
            </w:r>
          </w:p>
        </w:tc>
      </w:tr>
      <w:tr w:rsidR="0035300F" w:rsidRPr="0035300F" w:rsidTr="00BE69BE">
        <w:tc>
          <w:tcPr>
            <w:tcW w:w="534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3458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047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Vbcovid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Fbcovid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Pbcovid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Vbcovid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Fbcovid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фактическое число беременных женщин, вакцинированных от коронавирусной инфекции COVID-19,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Pbcovid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женщин, состоящих на учете по беременности и родам на начало периода.</w:t>
            </w:r>
          </w:p>
        </w:tc>
        <w:tc>
          <w:tcPr>
            <w:tcW w:w="1334" w:type="dxa"/>
          </w:tcPr>
          <w:p w:rsidR="00154A0A" w:rsidRPr="0035300F" w:rsidRDefault="00140393" w:rsidP="006E18BA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26613A" w:rsidRPr="0035300F">
              <w:rPr>
                <w:rFonts w:ascii="Times New Roman" w:hAnsi="Times New Roman" w:cs="Times New Roman"/>
                <w:sz w:val="20"/>
                <w:szCs w:val="20"/>
              </w:rPr>
              <w:t>12%</w:t>
            </w:r>
            <w:r w:rsidR="006D5582"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3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данные органов государственной власти субъектов Российской Федерации в сфере охраны здоровья.</w:t>
            </w:r>
          </w:p>
        </w:tc>
      </w:tr>
      <w:tr w:rsidR="0035300F" w:rsidRPr="0035300F" w:rsidTr="00BE69BE">
        <w:tc>
          <w:tcPr>
            <w:tcW w:w="534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58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047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Zшм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Aшм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Vшм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Z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шм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шм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V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шм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334" w:type="dxa"/>
          </w:tcPr>
          <w:p w:rsidR="00154A0A" w:rsidRPr="0035300F" w:rsidRDefault="00EC212F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154A0A" w:rsidRPr="0035300F">
              <w:rPr>
                <w:rFonts w:ascii="Times New Roman" w:hAnsi="Times New Roman" w:cs="Times New Roman"/>
                <w:sz w:val="20"/>
                <w:szCs w:val="20"/>
              </w:rPr>
              <w:t>18,00%</w:t>
            </w:r>
          </w:p>
        </w:tc>
        <w:tc>
          <w:tcPr>
            <w:tcW w:w="4053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Расчет показателя производится путем отбора информации по полям реестра формата Д3 «Файл со сведениями об оказанной медицинской помощи при диспансеризации» предусматривает поле реестра: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- признак подозрения на злокачественное новообразование.  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 дальнейшем движение пациента возможно отследить по формату Д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Файл со сведениями при осуществлении персонифицирован-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диагноз основной,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– характер основного заболевания</w:t>
            </w:r>
          </w:p>
        </w:tc>
      </w:tr>
      <w:tr w:rsidR="0035300F" w:rsidRPr="0035300F" w:rsidTr="00BE69BE">
        <w:trPr>
          <w:trHeight w:val="155"/>
        </w:trPr>
        <w:tc>
          <w:tcPr>
            <w:tcW w:w="534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58" w:type="dxa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Доля женщин с установленным диагнозом злокачественное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047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w:lastRenderedPageBreak/>
                  <m:t>Zмж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Aмж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Vмж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Z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мж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мж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–ч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V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мж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334" w:type="dxa"/>
          </w:tcPr>
          <w:p w:rsidR="00154A0A" w:rsidRPr="0035300F" w:rsidRDefault="00EC212F" w:rsidP="005B17A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 менее </w:t>
            </w:r>
            <w:r w:rsidR="00154A0A" w:rsidRPr="0035300F">
              <w:rPr>
                <w:rFonts w:ascii="Times New Roman" w:hAnsi="Times New Roman" w:cs="Times New Roman"/>
                <w:sz w:val="20"/>
                <w:szCs w:val="20"/>
              </w:rPr>
              <w:t>18,00%</w:t>
            </w:r>
          </w:p>
        </w:tc>
        <w:tc>
          <w:tcPr>
            <w:tcW w:w="4053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Расчет осуществляется путем отбора информации по полям реестра формата Д3 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«Файл со сведениями об оказанной медицинской помощи при диспансеризации» предусматривает поле реестра: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- признак подозрения на злокачественное новообразование.  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 дальнейшем движение пациента возможно отследить по формату Д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диагноз основной,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- характер основного заболевания.</w:t>
            </w:r>
          </w:p>
        </w:tc>
      </w:tr>
      <w:tr w:rsidR="0035300F" w:rsidRPr="0035300F" w:rsidTr="00BE69BE">
        <w:trPr>
          <w:trHeight w:val="79"/>
        </w:trPr>
        <w:tc>
          <w:tcPr>
            <w:tcW w:w="534" w:type="dxa"/>
            <w:shd w:val="clear" w:color="auto" w:fill="auto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3458" w:type="dxa"/>
            <w:shd w:val="clear" w:color="auto" w:fill="auto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047" w:type="dxa"/>
            <w:gridSpan w:val="2"/>
            <w:shd w:val="clear" w:color="auto" w:fill="auto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B 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 xml:space="preserve">U 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×100,</m:t>
                </m:r>
              </m:oMath>
            </m:oMathPara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gram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доля</w:t>
            </w:r>
            <w:proofErr w:type="gram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S – число беременных женщин, прошедших скрининг в части оценки антенатального развития плода при сроке беременности 11-14 недель (УЗИ и определение материнских сывороточных маркеров) и 19-21 неделя (УЗИ), с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родоразрешением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за период;</w:t>
            </w:r>
          </w:p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U – общее число женщин, состоявших на учете по поводу беременности и родов за период, с </w:t>
            </w:r>
            <w:proofErr w:type="spellStart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родоразрешением</w:t>
            </w:r>
            <w:proofErr w:type="spellEnd"/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 за период.</w:t>
            </w:r>
          </w:p>
        </w:tc>
        <w:tc>
          <w:tcPr>
            <w:tcW w:w="1334" w:type="dxa"/>
          </w:tcPr>
          <w:p w:rsidR="00154A0A" w:rsidRPr="0035300F" w:rsidRDefault="006E18BA" w:rsidP="006E18BA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26613A" w:rsidRPr="0035300F"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053" w:type="dxa"/>
            <w:gridSpan w:val="2"/>
          </w:tcPr>
          <w:p w:rsidR="00154A0A" w:rsidRPr="0035300F" w:rsidRDefault="00154A0A" w:rsidP="005B17A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00F">
              <w:rPr>
                <w:rFonts w:ascii="Times New Roman" w:hAnsi="Times New Roman" w:cs="Times New Roman"/>
                <w:sz w:val="20"/>
                <w:szCs w:val="20"/>
              </w:rPr>
              <w:t>Источником информации являются данные органов государственной власти субъектов Российской Федерации в сфере охраны здоровья.</w:t>
            </w:r>
          </w:p>
        </w:tc>
      </w:tr>
    </w:tbl>
    <w:p w:rsidR="0079565A" w:rsidRPr="0035300F" w:rsidRDefault="0079565A" w:rsidP="005B17A8">
      <w:pPr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300F">
        <w:rPr>
          <w:rFonts w:ascii="Times New Roman" w:hAnsi="Times New Roman" w:cs="Times New Roman"/>
          <w:sz w:val="20"/>
          <w:szCs w:val="20"/>
        </w:rPr>
        <w:t>* - По набору кодов МКБ-10.</w:t>
      </w:r>
    </w:p>
    <w:sectPr w:rsidR="0079565A" w:rsidRPr="0035300F" w:rsidSect="00025E6D">
      <w:headerReference w:type="even" r:id="rId9"/>
      <w:footerReference w:type="even" r:id="rId10"/>
      <w:footerReference w:type="default" r:id="rId11"/>
      <w:pgSz w:w="16837" w:h="11905" w:orient="landscape"/>
      <w:pgMar w:top="1276" w:right="851" w:bottom="851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A75" w:rsidRDefault="00B15A75" w:rsidP="003D2936">
      <w:pPr>
        <w:spacing w:after="0" w:line="240" w:lineRule="auto"/>
      </w:pPr>
      <w:r>
        <w:separator/>
      </w:r>
    </w:p>
  </w:endnote>
  <w:endnote w:type="continuationSeparator" w:id="0">
    <w:p w:rsidR="00B15A75" w:rsidRDefault="00B15A75" w:rsidP="003D2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A75" w:rsidRDefault="00B15A75">
    <w:pPr>
      <w:pStyle w:val="Style3"/>
      <w:spacing w:line="240" w:lineRule="auto"/>
      <w:jc w:val="right"/>
    </w:pPr>
    <w:r>
      <w:rPr>
        <w:rStyle w:val="CharStyle632"/>
      </w:rPr>
      <w:fldChar w:fldCharType="begin"/>
    </w:r>
    <w:r>
      <w:rPr>
        <w:rStyle w:val="CharStyle632"/>
      </w:rPr>
      <w:instrText>PAGE</w:instrText>
    </w:r>
    <w:r>
      <w:rPr>
        <w:rStyle w:val="CharStyle632"/>
      </w:rPr>
      <w:fldChar w:fldCharType="separate"/>
    </w:r>
    <w:r>
      <w:rPr>
        <w:rStyle w:val="CharStyle632"/>
      </w:rPr>
      <w:t>90</w:t>
    </w:r>
    <w:r>
      <w:rPr>
        <w:rStyle w:val="CharStyle63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A75" w:rsidRDefault="00B15A75">
    <w:pPr>
      <w:pStyle w:val="Style3"/>
      <w:spacing w:line="240" w:lineRule="auto"/>
      <w:jc w:val="right"/>
    </w:pPr>
    <w:r>
      <w:rPr>
        <w:rStyle w:val="CharStyle632"/>
      </w:rPr>
      <w:fldChar w:fldCharType="begin"/>
    </w:r>
    <w:r>
      <w:rPr>
        <w:rStyle w:val="CharStyle632"/>
      </w:rPr>
      <w:instrText>PAGE</w:instrText>
    </w:r>
    <w:r>
      <w:rPr>
        <w:rStyle w:val="CharStyle632"/>
      </w:rPr>
      <w:fldChar w:fldCharType="separate"/>
    </w:r>
    <w:r w:rsidR="00213ABA">
      <w:rPr>
        <w:rStyle w:val="CharStyle632"/>
        <w:noProof/>
      </w:rPr>
      <w:t>1</w:t>
    </w:r>
    <w:r>
      <w:rPr>
        <w:rStyle w:val="CharStyle6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A75" w:rsidRDefault="00B15A75" w:rsidP="003D2936">
      <w:pPr>
        <w:spacing w:after="0" w:line="240" w:lineRule="auto"/>
      </w:pPr>
      <w:r>
        <w:separator/>
      </w:r>
    </w:p>
  </w:footnote>
  <w:footnote w:type="continuationSeparator" w:id="0">
    <w:p w:rsidR="00B15A75" w:rsidRDefault="00B15A75" w:rsidP="003D29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A75" w:rsidRDefault="00B15A75">
    <w:r>
      <w:c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3190A"/>
    <w:multiLevelType w:val="singleLevel"/>
    <w:tmpl w:val="8626C602"/>
    <w:lvl w:ilvl="0">
      <w:start w:val="1"/>
      <w:numFmt w:val="decimal"/>
      <w:lvlText w:val="%1."/>
      <w:lvlJc w:val="left"/>
    </w:lvl>
  </w:abstractNum>
  <w:abstractNum w:abstractNumId="1">
    <w:nsid w:val="315301FF"/>
    <w:multiLevelType w:val="hybridMultilevel"/>
    <w:tmpl w:val="D69801DE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597A43"/>
    <w:multiLevelType w:val="singleLevel"/>
    <w:tmpl w:val="7A28EAA8"/>
    <w:lvl w:ilvl="0">
      <w:numFmt w:val="bullet"/>
      <w:lvlText w:val="-"/>
      <w:lvlJc w:val="left"/>
    </w:lvl>
  </w:abstractNum>
  <w:abstractNum w:abstractNumId="3">
    <w:nsid w:val="66995426"/>
    <w:multiLevelType w:val="singleLevel"/>
    <w:tmpl w:val="11EA7CE4"/>
    <w:lvl w:ilvl="0">
      <w:start w:val="8"/>
      <w:numFmt w:val="decimal"/>
      <w:lvlText w:val="%1."/>
      <w:lvlJc w:val="left"/>
    </w:lvl>
  </w:abstractNum>
  <w:abstractNum w:abstractNumId="4">
    <w:nsid w:val="68280C19"/>
    <w:multiLevelType w:val="singleLevel"/>
    <w:tmpl w:val="A1165A80"/>
    <w:lvl w:ilvl="0">
      <w:numFmt w:val="bullet"/>
      <w:lvlText w:val="-"/>
      <w:lvlJc w:val="left"/>
    </w:lvl>
  </w:abstractNum>
  <w:abstractNum w:abstractNumId="5">
    <w:nsid w:val="793C4255"/>
    <w:multiLevelType w:val="singleLevel"/>
    <w:tmpl w:val="E3EEA9E8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294"/>
    <w:rsid w:val="00025E6D"/>
    <w:rsid w:val="00040C61"/>
    <w:rsid w:val="000C1D74"/>
    <w:rsid w:val="000C2DE2"/>
    <w:rsid w:val="000F095D"/>
    <w:rsid w:val="0011282E"/>
    <w:rsid w:val="00140393"/>
    <w:rsid w:val="00154A0A"/>
    <w:rsid w:val="00161E9E"/>
    <w:rsid w:val="001628AD"/>
    <w:rsid w:val="001850BE"/>
    <w:rsid w:val="00192950"/>
    <w:rsid w:val="001B3173"/>
    <w:rsid w:val="001D1CD9"/>
    <w:rsid w:val="001D2457"/>
    <w:rsid w:val="00211848"/>
    <w:rsid w:val="00213ABA"/>
    <w:rsid w:val="00230B52"/>
    <w:rsid w:val="00247039"/>
    <w:rsid w:val="0025479F"/>
    <w:rsid w:val="0026613A"/>
    <w:rsid w:val="002A76AC"/>
    <w:rsid w:val="002B7E89"/>
    <w:rsid w:val="003200C0"/>
    <w:rsid w:val="00321007"/>
    <w:rsid w:val="00322E17"/>
    <w:rsid w:val="0035300F"/>
    <w:rsid w:val="00357138"/>
    <w:rsid w:val="00393D9C"/>
    <w:rsid w:val="003A5294"/>
    <w:rsid w:val="003D2936"/>
    <w:rsid w:val="00454038"/>
    <w:rsid w:val="00492588"/>
    <w:rsid w:val="004A6285"/>
    <w:rsid w:val="004D2A0C"/>
    <w:rsid w:val="00505D76"/>
    <w:rsid w:val="005B17A8"/>
    <w:rsid w:val="006722C2"/>
    <w:rsid w:val="006D5582"/>
    <w:rsid w:val="006E18BA"/>
    <w:rsid w:val="0071746E"/>
    <w:rsid w:val="00722C9D"/>
    <w:rsid w:val="00755AC7"/>
    <w:rsid w:val="0079565A"/>
    <w:rsid w:val="007B19D1"/>
    <w:rsid w:val="007F2C2A"/>
    <w:rsid w:val="00800969"/>
    <w:rsid w:val="00801318"/>
    <w:rsid w:val="008301F6"/>
    <w:rsid w:val="00830BB3"/>
    <w:rsid w:val="00854E25"/>
    <w:rsid w:val="008775A5"/>
    <w:rsid w:val="00877D7A"/>
    <w:rsid w:val="00881A6A"/>
    <w:rsid w:val="008B6E37"/>
    <w:rsid w:val="008F7CB4"/>
    <w:rsid w:val="009150AB"/>
    <w:rsid w:val="0095655D"/>
    <w:rsid w:val="00965124"/>
    <w:rsid w:val="009710C9"/>
    <w:rsid w:val="00987C4F"/>
    <w:rsid w:val="009A08D9"/>
    <w:rsid w:val="009B2CF9"/>
    <w:rsid w:val="00A07D91"/>
    <w:rsid w:val="00A25698"/>
    <w:rsid w:val="00A269B6"/>
    <w:rsid w:val="00A832B3"/>
    <w:rsid w:val="00AE6958"/>
    <w:rsid w:val="00B10FA6"/>
    <w:rsid w:val="00B15136"/>
    <w:rsid w:val="00B15A75"/>
    <w:rsid w:val="00B47096"/>
    <w:rsid w:val="00B75E58"/>
    <w:rsid w:val="00B9317F"/>
    <w:rsid w:val="00B95C8F"/>
    <w:rsid w:val="00BB23EC"/>
    <w:rsid w:val="00BC7A4F"/>
    <w:rsid w:val="00BD6BE6"/>
    <w:rsid w:val="00BE69BE"/>
    <w:rsid w:val="00BE6CAC"/>
    <w:rsid w:val="00BF4C1E"/>
    <w:rsid w:val="00C261B1"/>
    <w:rsid w:val="00C7235B"/>
    <w:rsid w:val="00C73F9E"/>
    <w:rsid w:val="00C84801"/>
    <w:rsid w:val="00C93C4D"/>
    <w:rsid w:val="00CB230C"/>
    <w:rsid w:val="00CC1208"/>
    <w:rsid w:val="00CF0410"/>
    <w:rsid w:val="00CF6876"/>
    <w:rsid w:val="00D1695E"/>
    <w:rsid w:val="00D23A0B"/>
    <w:rsid w:val="00D93BF9"/>
    <w:rsid w:val="00DD543A"/>
    <w:rsid w:val="00DE0FE6"/>
    <w:rsid w:val="00E32E6F"/>
    <w:rsid w:val="00E72103"/>
    <w:rsid w:val="00EA0593"/>
    <w:rsid w:val="00EC212F"/>
    <w:rsid w:val="00ED32DE"/>
    <w:rsid w:val="00F03553"/>
    <w:rsid w:val="00F24735"/>
    <w:rsid w:val="00F92D70"/>
    <w:rsid w:val="00FA2028"/>
    <w:rsid w:val="00FD26F7"/>
    <w:rsid w:val="00FD5091"/>
    <w:rsid w:val="00FF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2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8">
    <w:name w:val="Style18"/>
    <w:basedOn w:val="a"/>
    <w:rsid w:val="003A5294"/>
    <w:pPr>
      <w:spacing w:after="0" w:line="348" w:lineRule="exact"/>
      <w:ind w:firstLine="68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BB23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3F9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1">
    <w:name w:val="Style1"/>
    <w:basedOn w:val="a"/>
    <w:rsid w:val="003D2936"/>
    <w:pPr>
      <w:spacing w:after="0" w:line="3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3D2936"/>
    <w:pPr>
      <w:spacing w:after="0" w:line="275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0">
    <w:name w:val="Style40"/>
    <w:basedOn w:val="a"/>
    <w:rsid w:val="003D29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75">
    <w:name w:val="CharStyle75"/>
    <w:basedOn w:val="a0"/>
    <w:rsid w:val="003D2936"/>
    <w:rPr>
      <w:rFonts w:ascii="Times New Roman" w:eastAsia="Times New Roman" w:hAnsi="Times New Roman" w:cs="Times New Roman"/>
      <w:b/>
      <w:bCs/>
      <w:i w:val="0"/>
      <w:iCs w:val="0"/>
      <w:smallCaps w:val="0"/>
      <w:sz w:val="18"/>
      <w:szCs w:val="18"/>
    </w:rPr>
  </w:style>
  <w:style w:type="character" w:customStyle="1" w:styleId="CharStyle626">
    <w:name w:val="CharStyle626"/>
    <w:basedOn w:val="a0"/>
    <w:rsid w:val="003D2936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4"/>
      <w:szCs w:val="24"/>
    </w:rPr>
  </w:style>
  <w:style w:type="character" w:customStyle="1" w:styleId="CharStyle632">
    <w:name w:val="CharStyle632"/>
    <w:basedOn w:val="a0"/>
    <w:rsid w:val="003D2936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3D2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D2936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3D2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D2936"/>
    <w:rPr>
      <w:rFonts w:eastAsiaTheme="minorEastAsia"/>
      <w:lang w:eastAsia="ru-RU"/>
    </w:rPr>
  </w:style>
  <w:style w:type="character" w:customStyle="1" w:styleId="FontStyle97">
    <w:name w:val="Font Style97"/>
    <w:basedOn w:val="a0"/>
    <w:uiPriority w:val="99"/>
    <w:rsid w:val="00040C6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4">
    <w:name w:val="Style34"/>
    <w:basedOn w:val="a"/>
    <w:uiPriority w:val="99"/>
    <w:rsid w:val="00040C61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96">
    <w:name w:val="Font Style96"/>
    <w:basedOn w:val="a0"/>
    <w:uiPriority w:val="99"/>
    <w:rsid w:val="00040C61"/>
    <w:rPr>
      <w:rFonts w:ascii="Times New Roman" w:hAnsi="Times New Roman" w:cs="Times New Roman"/>
      <w:sz w:val="22"/>
      <w:szCs w:val="22"/>
    </w:rPr>
  </w:style>
  <w:style w:type="paragraph" w:customStyle="1" w:styleId="Style35">
    <w:name w:val="Style35"/>
    <w:basedOn w:val="a"/>
    <w:uiPriority w:val="99"/>
    <w:rsid w:val="00040C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2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8">
    <w:name w:val="Style18"/>
    <w:basedOn w:val="a"/>
    <w:rsid w:val="003A5294"/>
    <w:pPr>
      <w:spacing w:after="0" w:line="348" w:lineRule="exact"/>
      <w:ind w:firstLine="68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BB23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3F9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1">
    <w:name w:val="Style1"/>
    <w:basedOn w:val="a"/>
    <w:rsid w:val="003D2936"/>
    <w:pPr>
      <w:spacing w:after="0" w:line="3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3D2936"/>
    <w:pPr>
      <w:spacing w:after="0" w:line="275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0">
    <w:name w:val="Style40"/>
    <w:basedOn w:val="a"/>
    <w:rsid w:val="003D29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75">
    <w:name w:val="CharStyle75"/>
    <w:basedOn w:val="a0"/>
    <w:rsid w:val="003D2936"/>
    <w:rPr>
      <w:rFonts w:ascii="Times New Roman" w:eastAsia="Times New Roman" w:hAnsi="Times New Roman" w:cs="Times New Roman"/>
      <w:b/>
      <w:bCs/>
      <w:i w:val="0"/>
      <w:iCs w:val="0"/>
      <w:smallCaps w:val="0"/>
      <w:sz w:val="18"/>
      <w:szCs w:val="18"/>
    </w:rPr>
  </w:style>
  <w:style w:type="character" w:customStyle="1" w:styleId="CharStyle626">
    <w:name w:val="CharStyle626"/>
    <w:basedOn w:val="a0"/>
    <w:rsid w:val="003D2936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4"/>
      <w:szCs w:val="24"/>
    </w:rPr>
  </w:style>
  <w:style w:type="character" w:customStyle="1" w:styleId="CharStyle632">
    <w:name w:val="CharStyle632"/>
    <w:basedOn w:val="a0"/>
    <w:rsid w:val="003D2936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3D2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D2936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3D2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D2936"/>
    <w:rPr>
      <w:rFonts w:eastAsiaTheme="minorEastAsia"/>
      <w:lang w:eastAsia="ru-RU"/>
    </w:rPr>
  </w:style>
  <w:style w:type="character" w:customStyle="1" w:styleId="FontStyle97">
    <w:name w:val="Font Style97"/>
    <w:basedOn w:val="a0"/>
    <w:uiPriority w:val="99"/>
    <w:rsid w:val="00040C6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4">
    <w:name w:val="Style34"/>
    <w:basedOn w:val="a"/>
    <w:uiPriority w:val="99"/>
    <w:rsid w:val="00040C61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96">
    <w:name w:val="Font Style96"/>
    <w:basedOn w:val="a0"/>
    <w:uiPriority w:val="99"/>
    <w:rsid w:val="00040C61"/>
    <w:rPr>
      <w:rFonts w:ascii="Times New Roman" w:hAnsi="Times New Roman" w:cs="Times New Roman"/>
      <w:sz w:val="22"/>
      <w:szCs w:val="22"/>
    </w:rPr>
  </w:style>
  <w:style w:type="paragraph" w:customStyle="1" w:styleId="Style35">
    <w:name w:val="Style35"/>
    <w:basedOn w:val="a"/>
    <w:uiPriority w:val="99"/>
    <w:rsid w:val="00040C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8863B-A322-45A6-8A8C-246B5E0D3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14</Pages>
  <Words>4895</Words>
  <Characters>27904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60</cp:revision>
  <cp:lastPrinted>2022-01-29T07:35:00Z</cp:lastPrinted>
  <dcterms:created xsi:type="dcterms:W3CDTF">2020-02-13T09:55:00Z</dcterms:created>
  <dcterms:modified xsi:type="dcterms:W3CDTF">2022-02-01T14:16:00Z</dcterms:modified>
</cp:coreProperties>
</file>